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8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rPr>
          <w:rFonts w:hint="default" w:ascii="Montserrat" w:hAnsi="Montserrat" w:cs="Montserrat"/>
          <w:sz w:val="18"/>
          <w:szCs w:val="18"/>
        </w:rPr>
      </w:pPr>
    </w:p>
    <w:p>
      <w:pPr>
        <w:rPr>
          <w:rFonts w:hint="default" w:ascii="Montserrat" w:hAnsi="Montserrat" w:cs="Montserrat"/>
          <w:sz w:val="18"/>
          <w:szCs w:val="18"/>
        </w:rPr>
      </w:pPr>
    </w:p>
    <w:p>
      <w:pPr>
        <w:ind w:left="1418"/>
        <w:jc w:val="right"/>
        <w:rPr>
          <w:rFonts w:hint="default" w:ascii="Montserrat" w:hAnsi="Montserrat" w:cs="Montserrat"/>
          <w:sz w:val="18"/>
          <w:szCs w:val="18"/>
        </w:rPr>
      </w:pPr>
      <w:r>
        <w:rPr>
          <w:rFonts w:hint="default" w:ascii="Montserrat" w:hAnsi="Montserrat" w:cs="Montserrat"/>
          <w:sz w:val="18"/>
          <w:szCs w:val="18"/>
        </w:rPr>
        <w:t>H.H. Cuautla, Mor., ____________________________</w:t>
      </w:r>
    </w:p>
    <w:p>
      <w:pPr>
        <w:ind w:left="1418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ind w:left="1418"/>
        <w:jc w:val="right"/>
        <w:rPr>
          <w:rFonts w:hint="default" w:ascii="Montserrat" w:hAnsi="Montserrat" w:cs="Montserrat"/>
          <w:b/>
          <w:sz w:val="18"/>
          <w:szCs w:val="18"/>
        </w:rPr>
      </w:pPr>
      <w:r>
        <w:rPr>
          <w:rFonts w:hint="default" w:ascii="Montserrat" w:hAnsi="Montserrat" w:cs="Montserrat"/>
          <w:b/>
          <w:sz w:val="18"/>
          <w:szCs w:val="18"/>
        </w:rPr>
        <w:t>OFICIO NUM. ITC-SA-____________</w:t>
      </w:r>
    </w:p>
    <w:p>
      <w:pPr>
        <w:ind w:left="1418"/>
        <w:jc w:val="right"/>
        <w:rPr>
          <w:rFonts w:hint="default" w:ascii="Montserrat" w:hAnsi="Montserrat" w:cs="Montserrat"/>
          <w:sz w:val="18"/>
          <w:szCs w:val="18"/>
        </w:rPr>
      </w:pPr>
    </w:p>
    <w:p>
      <w:pPr>
        <w:jc w:val="right"/>
        <w:rPr>
          <w:rFonts w:hint="default" w:ascii="Montserrat" w:hAnsi="Montserrat" w:cs="Montserrat"/>
          <w:sz w:val="18"/>
          <w:szCs w:val="18"/>
        </w:rPr>
      </w:pPr>
      <w:r>
        <w:rPr>
          <w:rFonts w:hint="default" w:ascii="Montserrat" w:hAnsi="Montserrat" w:cs="Montserrat"/>
          <w:sz w:val="18"/>
          <w:szCs w:val="18"/>
        </w:rPr>
        <w:t>Asunto: Asignación de Sinodales</w:t>
      </w:r>
    </w:p>
    <w:p>
      <w:pPr>
        <w:jc w:val="right"/>
        <w:rPr>
          <w:rFonts w:hint="default" w:ascii="Montserrat" w:hAnsi="Montserrat" w:cs="Montserrat"/>
          <w:b/>
          <w:sz w:val="20"/>
          <w:szCs w:val="20"/>
        </w:rPr>
      </w:pPr>
    </w:p>
    <w:p>
      <w:pPr>
        <w:pStyle w:val="2"/>
        <w:spacing w:before="0"/>
        <w:ind w:right="193"/>
        <w:rPr>
          <w:rFonts w:hint="default" w:ascii="Montserrat" w:hAnsi="Montserrat" w:cs="Montserrat"/>
          <w:color w:val="auto"/>
          <w:sz w:val="20"/>
          <w:szCs w:val="20"/>
        </w:rPr>
      </w:pPr>
      <w:r>
        <w:rPr>
          <w:rFonts w:hint="default" w:ascii="Montserrat" w:hAnsi="Montserrat" w:cs="Montserrat"/>
          <w:color w:val="auto"/>
          <w:sz w:val="20"/>
          <w:szCs w:val="20"/>
        </w:rPr>
        <w:t>C._____________________________________</w:t>
      </w:r>
    </w:p>
    <w:p>
      <w:pPr>
        <w:pStyle w:val="2"/>
        <w:spacing w:before="0"/>
        <w:ind w:right="193"/>
        <w:rPr>
          <w:rFonts w:hint="default" w:ascii="Montserrat" w:hAnsi="Montserrat" w:cs="Montserrat"/>
          <w:color w:val="auto"/>
          <w:sz w:val="20"/>
          <w:szCs w:val="20"/>
        </w:rPr>
      </w:pPr>
      <w:r>
        <w:rPr>
          <w:rFonts w:hint="default" w:ascii="Montserrat" w:hAnsi="Montserrat" w:cs="Montserrat"/>
          <w:color w:val="auto"/>
          <w:sz w:val="20"/>
          <w:szCs w:val="20"/>
        </w:rPr>
        <w:t xml:space="preserve">JEFE(A)  DE  DIVISIÓN DE ESTUDIOS PROFESIONALES </w:t>
      </w:r>
    </w:p>
    <w:p>
      <w:pPr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>P R E S E N T E</w:t>
      </w:r>
    </w:p>
    <w:p>
      <w:pPr>
        <w:pStyle w:val="11"/>
        <w:rPr>
          <w:rFonts w:hint="default" w:ascii="Montserrat" w:hAnsi="Montserrat" w:cs="Montserrat"/>
          <w:sz w:val="20"/>
          <w:szCs w:val="20"/>
        </w:rPr>
      </w:pPr>
    </w:p>
    <w:p>
      <w:pPr>
        <w:pStyle w:val="11"/>
        <w:jc w:val="both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 xml:space="preserve">Por este medio informo a usted la asignación de sinodales para el Acto de Recepción Profesional por la opción  </w:t>
      </w:r>
      <w:r>
        <w:rPr>
          <w:rFonts w:hint="default" w:ascii="Montserrat" w:hAnsi="Montserrat" w:cs="Montserrat"/>
          <w:b/>
          <w:sz w:val="20"/>
          <w:szCs w:val="20"/>
        </w:rPr>
        <w:t xml:space="preserve">“TITULACIÓN </w:t>
      </w:r>
      <w:r>
        <w:rPr>
          <w:rFonts w:hint="default" w:ascii="Montserrat" w:hAnsi="Montserrat" w:cs="Montserrat"/>
          <w:sz w:val="20"/>
          <w:szCs w:val="20"/>
        </w:rPr>
        <w:t>________________</w:t>
      </w:r>
      <w:r>
        <w:rPr>
          <w:rFonts w:hint="default" w:ascii="Montserrat" w:hAnsi="Montserrat" w:cs="Montserrat"/>
          <w:b/>
          <w:sz w:val="20"/>
          <w:szCs w:val="20"/>
        </w:rPr>
        <w:t>”</w:t>
      </w:r>
      <w:r>
        <w:rPr>
          <w:rFonts w:hint="default" w:ascii="Montserrat" w:hAnsi="Montserrat" w:cs="Montserrat"/>
          <w:sz w:val="20"/>
          <w:szCs w:val="20"/>
        </w:rPr>
        <w:t xml:space="preserve">  del (la) </w:t>
      </w:r>
      <w:r>
        <w:rPr>
          <w:rFonts w:hint="default" w:ascii="Montserrat" w:hAnsi="Montserrat" w:cs="Montserrat"/>
          <w:b/>
          <w:sz w:val="20"/>
          <w:szCs w:val="20"/>
        </w:rPr>
        <w:t xml:space="preserve">C. ________________________ </w:t>
      </w:r>
      <w:r>
        <w:rPr>
          <w:rFonts w:hint="default" w:ascii="Montserrat" w:hAnsi="Montserrat" w:cs="Montserrat"/>
          <w:sz w:val="20"/>
          <w:szCs w:val="20"/>
        </w:rPr>
        <w:t xml:space="preserve">egresado(a) de la carrera de ____________________________, que se llevará a cabo el día ______________a las ______ hrs. en la sala de titulación del edificio G, de acuerdo a la siguiente asignación: </w:t>
      </w:r>
    </w:p>
    <w:p>
      <w:pPr>
        <w:pStyle w:val="11"/>
        <w:rPr>
          <w:rFonts w:hint="default" w:ascii="Montserrat" w:hAnsi="Montserrat" w:cs="Montserrat"/>
          <w:b/>
          <w:sz w:val="20"/>
          <w:szCs w:val="20"/>
        </w:rPr>
      </w:pP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Presidente:</w:t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NOMBRE DEL DOCENTE </w:t>
      </w: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GRADO ACADÉMICO </w:t>
      </w:r>
    </w:p>
    <w:p>
      <w:pPr>
        <w:pStyle w:val="11"/>
        <w:spacing w:after="0"/>
        <w:ind w:left="708" w:firstLine="708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 xml:space="preserve">CÉDULA PROFESIONAL </w:t>
      </w:r>
    </w:p>
    <w:p>
      <w:pPr>
        <w:pStyle w:val="11"/>
        <w:spacing w:after="0"/>
        <w:rPr>
          <w:rFonts w:hint="default" w:ascii="Montserrat" w:hAnsi="Montserrat" w:cs="Montserrat"/>
          <w:b/>
          <w:sz w:val="20"/>
          <w:szCs w:val="20"/>
        </w:rPr>
      </w:pP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Secretario:</w:t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NOMBRE DEL DOCENTE </w:t>
      </w: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GRADO ACADÉMICO </w:t>
      </w:r>
    </w:p>
    <w:p>
      <w:pPr>
        <w:pStyle w:val="11"/>
        <w:spacing w:after="0"/>
        <w:ind w:left="708" w:firstLine="708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 xml:space="preserve">CÉDULA PROFESIONAL </w:t>
      </w: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Vocal:</w:t>
      </w:r>
      <w:r>
        <w:rPr>
          <w:rFonts w:hint="default" w:ascii="Montserrat" w:hAnsi="Montserrat" w:cs="Montserrat"/>
          <w:b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              NOMBRE DEL DOCENTE </w:t>
      </w: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GRADO ACADÉMICO </w:t>
      </w:r>
    </w:p>
    <w:p>
      <w:pPr>
        <w:pStyle w:val="11"/>
        <w:spacing w:after="0"/>
        <w:ind w:left="708" w:firstLine="708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 xml:space="preserve">CÉDULA PROFESIONAL </w:t>
      </w: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ab/>
      </w: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b/>
          <w:sz w:val="20"/>
          <w:szCs w:val="20"/>
        </w:rPr>
        <w:t>Suplente:</w:t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NOMBRE DEL DOCENTE </w:t>
      </w:r>
    </w:p>
    <w:p>
      <w:pPr>
        <w:pStyle w:val="11"/>
        <w:spacing w:after="0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ab/>
      </w:r>
      <w:r>
        <w:rPr>
          <w:rFonts w:hint="default" w:ascii="Montserrat" w:hAnsi="Montserrat" w:cs="Montserrat"/>
          <w:sz w:val="20"/>
          <w:szCs w:val="20"/>
        </w:rPr>
        <w:t xml:space="preserve">GRADO ACADÉMICO </w:t>
      </w:r>
    </w:p>
    <w:p>
      <w:pPr>
        <w:pStyle w:val="11"/>
        <w:spacing w:after="0"/>
        <w:ind w:left="708" w:firstLine="708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 xml:space="preserve">CÉDULA PROFESIONAL </w:t>
      </w:r>
    </w:p>
    <w:p>
      <w:pPr>
        <w:pStyle w:val="11"/>
        <w:rPr>
          <w:rFonts w:hint="default" w:ascii="Montserrat" w:hAnsi="Montserrat" w:cs="Montserrat"/>
          <w:sz w:val="20"/>
          <w:szCs w:val="20"/>
        </w:rPr>
      </w:pPr>
    </w:p>
    <w:p>
      <w:pPr>
        <w:pStyle w:val="11"/>
        <w:rPr>
          <w:rFonts w:hint="default" w:ascii="Montserrat" w:hAnsi="Montserrat" w:cs="Montserrat"/>
          <w:sz w:val="20"/>
          <w:szCs w:val="20"/>
        </w:rPr>
      </w:pPr>
    </w:p>
    <w:p>
      <w:pPr>
        <w:pStyle w:val="11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sz w:val="20"/>
          <w:szCs w:val="20"/>
        </w:rPr>
        <w:t>Sin más por el momento, quedo de usted para cualquier aclaración.</w:t>
      </w:r>
    </w:p>
    <w:p>
      <w:pPr>
        <w:pStyle w:val="11"/>
        <w:rPr>
          <w:rFonts w:hint="default" w:ascii="Montserrat" w:hAnsi="Montserrat" w:cs="Montserrat"/>
          <w:sz w:val="20"/>
          <w:szCs w:val="20"/>
        </w:rPr>
      </w:pPr>
    </w:p>
    <w:p>
      <w:pPr>
        <w:pStyle w:val="11"/>
        <w:rPr>
          <w:rFonts w:hint="default" w:ascii="Montserrat" w:hAnsi="Montserrat" w:cs="Montserrat"/>
          <w:sz w:val="20"/>
          <w:szCs w:val="20"/>
        </w:rPr>
      </w:pPr>
    </w:p>
    <w:p>
      <w:pPr>
        <w:ind w:right="94"/>
        <w:rPr>
          <w:rFonts w:hint="default" w:ascii="Montserrat" w:hAnsi="Montserrat" w:cs="Montserrat"/>
          <w:sz w:val="20"/>
          <w:szCs w:val="20"/>
          <w:lang w:val="pt-BR"/>
        </w:rPr>
      </w:pPr>
      <w:r>
        <w:rPr>
          <w:rFonts w:hint="default" w:ascii="Montserrat" w:hAnsi="Montserrat" w:cs="Montserrat"/>
          <w:sz w:val="20"/>
          <w:szCs w:val="20"/>
          <w:lang w:val="pt-BR"/>
        </w:rPr>
        <w:t>A T E N T A M E N T E</w:t>
      </w:r>
    </w:p>
    <w:p>
      <w:pPr>
        <w:ind w:right="94"/>
        <w:rPr>
          <w:rFonts w:hint="default" w:ascii="Montserrat" w:hAnsi="Montserrat" w:cs="Montserrat"/>
          <w:sz w:val="20"/>
          <w:szCs w:val="20"/>
        </w:rPr>
      </w:pPr>
      <w:r>
        <w:rPr>
          <w:rFonts w:hint="default" w:ascii="Montserrat" w:hAnsi="Montserrat" w:cs="Montserrat"/>
          <w:i/>
          <w:sz w:val="16"/>
          <w:szCs w:val="16"/>
        </w:rPr>
        <w:t>Excelencia en Educación</w:t>
      </w:r>
      <w:bookmarkStart w:id="0" w:name="_GoBack"/>
      <w:bookmarkEnd w:id="0"/>
      <w:r>
        <w:rPr>
          <w:rFonts w:hint="default" w:ascii="Montserrat" w:hAnsi="Montserrat" w:cs="Montserrat"/>
          <w:i/>
          <w:sz w:val="16"/>
          <w:szCs w:val="16"/>
        </w:rPr>
        <w:t xml:space="preserve"> Tecnológica</w:t>
      </w:r>
    </w:p>
    <w:p>
      <w:pPr>
        <w:ind w:right="94"/>
        <w:rPr>
          <w:rFonts w:hint="default" w:ascii="Montserrat" w:hAnsi="Montserrat" w:cs="Montserrat"/>
          <w:i/>
          <w:sz w:val="16"/>
          <w:szCs w:val="16"/>
        </w:rPr>
      </w:pPr>
      <w:r>
        <w:rPr>
          <w:rFonts w:hint="default" w:ascii="Montserrat" w:hAnsi="Montserrat" w:cs="Montserrat"/>
          <w:i/>
          <w:sz w:val="14"/>
          <w:szCs w:val="16"/>
        </w:rPr>
        <w:t>En su ideal de servicio, reside la grandeza del hombre</w:t>
      </w:r>
    </w:p>
    <w:p>
      <w:pPr>
        <w:ind w:right="94"/>
        <w:jc w:val="both"/>
        <w:outlineLvl w:val="0"/>
        <w:rPr>
          <w:rFonts w:hint="default" w:ascii="Montserrat" w:hAnsi="Montserrat" w:cs="Montserrat"/>
          <w:b/>
          <w:sz w:val="18"/>
          <w:szCs w:val="18"/>
        </w:rPr>
      </w:pPr>
    </w:p>
    <w:p>
      <w:pPr>
        <w:ind w:right="94"/>
        <w:jc w:val="both"/>
        <w:outlineLvl w:val="0"/>
        <w:rPr>
          <w:rFonts w:hint="default" w:ascii="Montserrat" w:hAnsi="Montserrat" w:cs="Montserrat"/>
          <w:b/>
          <w:sz w:val="18"/>
          <w:szCs w:val="18"/>
        </w:rPr>
      </w:pPr>
    </w:p>
    <w:p>
      <w:pPr>
        <w:ind w:right="94"/>
        <w:jc w:val="both"/>
        <w:outlineLvl w:val="0"/>
        <w:rPr>
          <w:rFonts w:hint="default" w:ascii="Montserrat" w:hAnsi="Montserrat" w:cs="Montserrat"/>
          <w:b/>
          <w:sz w:val="18"/>
          <w:szCs w:val="18"/>
        </w:rPr>
      </w:pPr>
    </w:p>
    <w:p>
      <w:pPr>
        <w:ind w:right="94"/>
        <w:jc w:val="both"/>
        <w:outlineLvl w:val="0"/>
        <w:rPr>
          <w:rFonts w:hint="default" w:ascii="Montserrat" w:hAnsi="Montserrat" w:cs="Montserrat"/>
          <w:b/>
          <w:bCs/>
          <w:color w:val="000000"/>
          <w:sz w:val="18"/>
          <w:szCs w:val="18"/>
        </w:rPr>
      </w:pPr>
      <w:r>
        <w:rPr>
          <w:rFonts w:hint="default" w:ascii="Montserrat" w:hAnsi="Montserrat" w:cs="Montserrat"/>
          <w:b/>
          <w:sz w:val="18"/>
          <w:szCs w:val="18"/>
        </w:rPr>
        <w:t xml:space="preserve">NOMBRE Y FIRMA </w:t>
      </w:r>
    </w:p>
    <w:p>
      <w:pPr>
        <w:ind w:right="94"/>
        <w:rPr>
          <w:rFonts w:hint="default" w:ascii="Montserrat" w:hAnsi="Montserrat" w:cs="Montserrat"/>
          <w:b/>
          <w:i/>
          <w:sz w:val="18"/>
          <w:szCs w:val="18"/>
        </w:rPr>
      </w:pPr>
      <w:r>
        <w:rPr>
          <w:rFonts w:hint="default" w:ascii="Montserrat" w:hAnsi="Montserrat" w:cs="Montserrat"/>
          <w:b/>
          <w:i/>
          <w:sz w:val="18"/>
          <w:szCs w:val="18"/>
        </w:rPr>
        <w:t>JEFE(A) DE DEPARTAMENTO ACADÉMICO</w:t>
      </w:r>
    </w:p>
    <w:p>
      <w:pPr>
        <w:ind w:right="94"/>
        <w:rPr>
          <w:rFonts w:hint="default" w:ascii="Montserrat" w:hAnsi="Montserrat" w:cs="Montserrat"/>
          <w:sz w:val="14"/>
          <w:szCs w:val="14"/>
        </w:rPr>
      </w:pPr>
      <w:r>
        <w:rPr>
          <w:rFonts w:hint="default" w:ascii="Montserrat" w:hAnsi="Montserrat" w:cs="Montserrat"/>
          <w:sz w:val="14"/>
          <w:szCs w:val="14"/>
        </w:rPr>
        <w:t>c.c.p. Servicios Escolares</w:t>
      </w:r>
    </w:p>
    <w:p>
      <w:pPr>
        <w:ind w:right="94"/>
        <w:rPr>
          <w:rFonts w:hint="default" w:ascii="Montserrat" w:hAnsi="Montserrat" w:cs="Montserrat"/>
          <w:sz w:val="14"/>
          <w:szCs w:val="14"/>
        </w:rPr>
      </w:pPr>
      <w:r>
        <w:rPr>
          <w:rFonts w:hint="default" w:ascii="Montserrat" w:hAnsi="Montserrat" w:cs="Montserrat"/>
          <w:sz w:val="14"/>
          <w:szCs w:val="14"/>
        </w:rPr>
        <w:t xml:space="preserve">c.c.p. Archivo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238" w:right="1134" w:bottom="1134" w:left="1418" w:header="1134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umanst521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Montserrat ExtraBold">
    <w:altName w:val="Montserrat"/>
    <w:panose1 w:val="00000900000000000000"/>
    <w:charset w:val="00"/>
    <w:family w:val="auto"/>
    <w:pitch w:val="default"/>
    <w:sig w:usb0="00000000" w:usb1="00000000" w:usb2="00000000" w:usb3="00000000" w:csb0="00000197" w:csb1="00000000"/>
  </w:font>
  <w:font w:name="Montserrat ExtraLight">
    <w:altName w:val="Montserrat"/>
    <w:panose1 w:val="00000300000000000000"/>
    <w:charset w:val="00"/>
    <w:family w:val="auto"/>
    <w:pitch w:val="default"/>
    <w:sig w:usb0="00000000" w:usb1="00000000" w:usb2="00000000" w:usb3="00000000" w:csb0="00000197" w:csb1="00000000"/>
  </w:font>
  <w:font w:name="Soberana Sans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Montserrat Medium" w:hAnsi="Montserrat Medium" w:cs="Times New Roman"/>
        <w:color w:val="404040" w:themeColor="text1" w:themeTint="BF"/>
        <w:sz w:val="16"/>
        <w:szCs w:val="22"/>
        <w:lang w:eastAsia="es-MX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</w:p>
  <w:p>
    <w:pPr>
      <w:pStyle w:val="9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w:rPr>
        <w:rFonts w:ascii="Montserrat Medium" w:hAnsi="Montserrat Medium"/>
        <w:color w:val="737373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2289810</wp:posOffset>
          </wp:positionH>
          <wp:positionV relativeFrom="paragraph">
            <wp:posOffset>51435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46976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D4q9N1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Medium" w:hAnsi="Montserrat Medium"/>
        <w:color w:val="737373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48000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BSqgjH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Medium" w:hAnsi="Montserrat Medium"/>
        <w:color w:val="737373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49024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DQsUDv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Montserrat Medium" w:hAnsi="Montserrat Medium"/>
        <w:color w:val="737373"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416560</wp:posOffset>
          </wp:positionH>
          <wp:positionV relativeFrom="paragraph">
            <wp:posOffset>106680</wp:posOffset>
          </wp:positionV>
          <wp:extent cx="611505" cy="361315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114935</wp:posOffset>
          </wp:positionV>
          <wp:extent cx="399415" cy="38798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1455420</wp:posOffset>
          </wp:positionH>
          <wp:positionV relativeFrom="paragraph">
            <wp:posOffset>105410</wp:posOffset>
          </wp:positionV>
          <wp:extent cx="405765" cy="41846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3308985</wp:posOffset>
          </wp:positionH>
          <wp:positionV relativeFrom="paragraph">
            <wp:posOffset>69850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color w:val="737373"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8982075</wp:posOffset>
              </wp:positionV>
              <wp:extent cx="2830830" cy="1005840"/>
              <wp:effectExtent l="0" t="0" r="0" b="381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Soberana Sans" w:hAnsi="Soberana Sans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6"/>
                              <w:szCs w:val="16"/>
                            </w:rPr>
                            <w:t>Libramiento Cuautla-Oaxaca S/N, Col. Juan Morales, C.P. 62745, Yecapixtla, Morelos.</w:t>
                          </w:r>
                        </w:p>
                        <w:p>
                          <w:pPr>
                            <w:pStyle w:val="8"/>
                            <w:rPr>
                              <w:rFonts w:ascii="Soberana Sans" w:hAnsi="Soberana Sans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6"/>
                              <w:szCs w:val="16"/>
                            </w:rPr>
                            <w:t>Tel. (735) 122.22.42 y 353.64.96 Ext.213</w:t>
                          </w:r>
                        </w:p>
                        <w:p>
                          <w:pPr>
                            <w:pStyle w:val="10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Style w:val="6"/>
                              <w:rFonts w:ascii="Soberana Sans" w:hAnsi="Soberana Sans"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6"/>
                              <w:szCs w:val="16"/>
                            </w:rPr>
                            <w:t>Correos electrónicos</w:t>
                          </w:r>
                          <w:r>
                            <w:rPr>
                              <w:rFonts w:ascii="Soberana Sans" w:hAnsi="Soberana Sans"/>
                              <w:color w:val="7F7F7F"/>
                              <w:sz w:val="16"/>
                              <w:szCs w:val="16"/>
                            </w:rPr>
                            <w:t>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Soberana Sans" w:hAnsi="Soberana Sans"/>
                              <w:color w:val="7F7F7F"/>
                              <w:sz w:val="16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6"/>
                              <w:rFonts w:ascii="Soberana Sans" w:hAnsi="Soberana Sans"/>
                              <w:color w:val="7F7F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pStyle w:val="10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www.tecnm.mx</w:t>
                          </w:r>
                          <w:r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Medium" w:hAnsi="Montserrat Medium"/>
                              <w:sz w:val="16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6"/>
                              <w:rFonts w:ascii="Montserrat Medium" w:hAnsi="Montserrat Medium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SA-18TI-DO18.3-2019-1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3pt;margin-top:707.25pt;height:79.2pt;width:222.9pt;z-index:-251656192;mso-width-relative:page;mso-height-relative:page;" filled="f" stroked="f" coordsize="21600,21600" o:gfxdata="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4WvXvZAAAADgEAAA8AAAAAAAAAAQAg&#10;AAAAIgAAAGRycy9kb3ducmV2LnhtbFBLAQIUABQAAAAIAIdO4kB4O+lzDQIAABwEAAAOAAAAAAAA&#10;AAEAIAAAACgBAABkcnMvZTJvRG9jLnhtbFBLBQYAAAAABgAGAFkBAACn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rPr>
                        <w:rFonts w:ascii="Soberana Sans" w:hAnsi="Soberana Sans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6"/>
                        <w:szCs w:val="16"/>
                      </w:rPr>
                      <w:t>Libramiento Cuautla-Oaxaca S/N, Col. Juan Morales, C.P. 62745, Yecapixtla, Morelos.</w:t>
                    </w:r>
                  </w:p>
                  <w:p>
                    <w:pPr>
                      <w:pStyle w:val="8"/>
                      <w:rPr>
                        <w:rFonts w:ascii="Soberana Sans" w:hAnsi="Soberana Sans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6"/>
                        <w:szCs w:val="16"/>
                      </w:rPr>
                      <w:t>Tel. (735) 122.22.42 y 353.64.96 Ext.213</w:t>
                    </w:r>
                  </w:p>
                  <w:p>
                    <w:pPr>
                      <w:pStyle w:val="10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Style w:val="6"/>
                        <w:rFonts w:ascii="Soberana Sans" w:hAnsi="Soberana Sans"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6"/>
                        <w:szCs w:val="16"/>
                      </w:rPr>
                      <w:t>Correos electrónicos</w:t>
                    </w:r>
                    <w:r>
                      <w:rPr>
                        <w:rFonts w:ascii="Soberana Sans" w:hAnsi="Soberana Sans"/>
                        <w:color w:val="7F7F7F"/>
                        <w:sz w:val="16"/>
                        <w:szCs w:val="16"/>
                      </w:rPr>
                      <w:t>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Soberana Sans" w:hAnsi="Soberana Sans"/>
                        <w:color w:val="7F7F7F"/>
                        <w:sz w:val="16"/>
                        <w:szCs w:val="16"/>
                      </w:rPr>
                      <w:t>@cuautla.tecnm.mx</w:t>
                    </w:r>
                    <w:r>
                      <w:rPr>
                        <w:rStyle w:val="6"/>
                        <w:rFonts w:ascii="Soberana Sans" w:hAnsi="Soberana Sans"/>
                        <w:color w:val="7F7F7F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pStyle w:val="10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www.tecnm.mx</w:t>
                    </w:r>
                    <w:r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37373"/>
                        <w:sz w:val="16"/>
                        <w:szCs w:val="16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Medium" w:hAnsi="Montserrat Medium"/>
                        <w:sz w:val="16"/>
                        <w:szCs w:val="16"/>
                      </w:rPr>
                      <w:t>www.cuautla.tecnm.mx</w:t>
                    </w:r>
                    <w:r>
                      <w:rPr>
                        <w:rStyle w:val="6"/>
                        <w:rFonts w:ascii="Montserrat Medium" w:hAnsi="Montserrat Medium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SA-18TI-DO18.3-2019-1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ascii="Montserrat Medium" w:hAnsi="Montserrat Medium"/>
        <w:color w:val="737373"/>
        <w:sz w:val="16"/>
        <w:szCs w:val="16"/>
        <w:lang w:eastAsia="es-ES"/>
      </w:rPr>
      <w:t xml:space="preserve"> </w:t>
    </w:r>
  </w:p>
  <w:p>
    <w:pPr>
      <w:pStyle w:val="9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5304155</wp:posOffset>
              </wp:positionH>
              <wp:positionV relativeFrom="paragraph">
                <wp:posOffset>13335</wp:posOffset>
              </wp:positionV>
              <wp:extent cx="1424940" cy="201930"/>
              <wp:effectExtent l="0" t="0" r="0" b="762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762" cy="202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SA-18TI-DO18.3-202</w:t>
                          </w:r>
                          <w:r>
                            <w:rPr>
                              <w:rFonts w:hint="default" w:ascii="Montserrat Medium" w:hAnsi="Montserrat Medium" w:cs="Times New Roman"/>
                              <w:color w:val="404040" w:themeColor="text1" w:themeTint="BF"/>
                              <w:sz w:val="16"/>
                              <w:lang w:val="en-US"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ab/>
                          </w: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6"/>
                              <w:lang w:eastAsia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-1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65pt;margin-top:1.05pt;height:15.9pt;width:112.2pt;mso-position-horizontal-relative:margin;z-index:251661312;mso-width-relative:page;mso-height-relative:page;" filled="f" stroked="f" coordsize="21600,21600" o:gfxdata="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SQZr1gAAAAkBAAAPAAAAAAAAAAEAIAAAACIA&#10;AABkcnMvZG93bnJldi54bWxQSwECFAAUAAAACACHTuJAgq8vZAsCAAAbBAAADgAAAAAAAAABACAA&#10;AAAlAQAAZHJzL2Uyb0RvYy54bWxQSwUGAAAAAAYABgBZAQAAo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SA-18TI-DO18.3-202</w:t>
                    </w:r>
                    <w:r>
                      <w:rPr>
                        <w:rFonts w:hint="default" w:ascii="Montserrat Medium" w:hAnsi="Montserrat Medium" w:cs="Times New Roman"/>
                        <w:color w:val="404040" w:themeColor="text1" w:themeTint="BF"/>
                        <w:sz w:val="16"/>
                        <w:lang w:val="en-US"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ab/>
                    </w: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6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-1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9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>
    <w:pPr>
      <w:pStyle w:val="10"/>
      <w:tabs>
        <w:tab w:val="center" w:pos="4678"/>
        <w:tab w:val="clear" w:pos="4252"/>
      </w:tabs>
      <w:jc w:val="center"/>
    </w:pPr>
    <w:r>
      <w:rPr>
        <w:color w:val="CCAA7D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31750</wp:posOffset>
          </wp:positionV>
          <wp:extent cx="7651115" cy="1243965"/>
          <wp:effectExtent l="0" t="0" r="6985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65111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margin">
                <wp:posOffset>-458470</wp:posOffset>
              </wp:positionH>
              <wp:positionV relativeFrom="paragraph">
                <wp:posOffset>191770</wp:posOffset>
              </wp:positionV>
              <wp:extent cx="5571490" cy="393700"/>
              <wp:effectExtent l="0" t="0" r="0" b="698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1461" cy="39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6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6.1pt;margin-top:15.1pt;height:31pt;width:438.7pt;mso-position-horizontal-relative:margin;z-index:251670528;mso-width-relative:page;mso-height-relative:page;" filled="f" stroked="f" coordsize="21600,21600" o:gfxdata="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dXaXdUAAAAJAQAADwAAAAAAAAABACAAAAAi&#10;AAAAZHJzL2Rvd25yZXYueG1sUEsBAhQAFAAAAAgAh07iQH+j/m8NAgAAGwQAAA4AAAAAAAAAAQAg&#10;AAAAJAEAAGRycy9lMm9Eb2MueG1sUEsFBgAAAAAGAAYAWQEAAKM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6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817"/>
        <w:tab w:val="clear" w:pos="4252"/>
        <w:tab w:val="clear" w:pos="8504"/>
      </w:tabs>
    </w:pPr>
    <w:r>
      <w:rPr>
        <w:lang w:eastAsia="es-MX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margin">
            <wp:posOffset>-237490</wp:posOffset>
          </wp:positionH>
          <wp:positionV relativeFrom="paragraph">
            <wp:posOffset>-593090</wp:posOffset>
          </wp:positionV>
          <wp:extent cx="4210050" cy="469265"/>
          <wp:effectExtent l="0" t="0" r="0" b="6985"/>
          <wp:wrapNone/>
          <wp:docPr id="7" name="Imagen 7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2014220</wp:posOffset>
              </wp:positionH>
              <wp:positionV relativeFrom="paragraph">
                <wp:posOffset>205105</wp:posOffset>
              </wp:positionV>
              <wp:extent cx="4257675" cy="400050"/>
              <wp:effectExtent l="0" t="0" r="0" b="0"/>
              <wp:wrapNone/>
              <wp:docPr id="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75"/>
                            <w:jc w:val="right"/>
                            <w:rPr>
                              <w:rFonts w:ascii="Montserrat Medium" w:hAnsi="Montserrat Medium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>
                          <w:pPr>
                            <w:ind w:right="75"/>
                            <w:jc w:val="right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ind w:right="75"/>
                            <w:jc w:val="right"/>
                            <w:rPr>
                              <w:rFonts w:ascii="Soberana Sans Light" w:hAnsi="Soberana Sans Light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EurekaSans-Light" w:hAnsi="EurekaSans-Light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158.6pt;margin-top:16.15pt;height:31.5pt;width:335.25pt;z-index:251659264;mso-width-relative:page;mso-height-relative:page;" filled="f" stroked="f" coordsize="21600,21600" o:gfxdata="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Lx2UdYAAAAJAQAADwAAAAAAAAABACAAAAAiAAAAZHJz&#10;L2Rvd25yZXYueG1sUEsBAhQAFAAAAAgAh07iQGEJN1AGAgAAFAQAAA4AAAAAAAAAAQAgAAAAJQ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ascii="Montserrat Medium" w:hAnsi="Montserrat Medium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</w:p>
                  <w:p>
                    <w:pPr>
                      <w:ind w:right="75"/>
                      <w:jc w:val="right"/>
                      <w:rPr>
                        <w:rFonts w:ascii="Soberana Sans Light" w:hAnsi="Soberana Sans Light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01EC"/>
    <w:rsid w:val="000449CD"/>
    <w:rsid w:val="000501B8"/>
    <w:rsid w:val="000601A4"/>
    <w:rsid w:val="00065D1E"/>
    <w:rsid w:val="00083E85"/>
    <w:rsid w:val="00086EFD"/>
    <w:rsid w:val="0009572E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36BD"/>
    <w:rsid w:val="000F063A"/>
    <w:rsid w:val="00105962"/>
    <w:rsid w:val="001066DD"/>
    <w:rsid w:val="001069ED"/>
    <w:rsid w:val="00107B8B"/>
    <w:rsid w:val="00112DE3"/>
    <w:rsid w:val="00125DAB"/>
    <w:rsid w:val="001306B6"/>
    <w:rsid w:val="00136B7E"/>
    <w:rsid w:val="001404C1"/>
    <w:rsid w:val="00144755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9278E"/>
    <w:rsid w:val="00192EA3"/>
    <w:rsid w:val="00196A92"/>
    <w:rsid w:val="001A42F1"/>
    <w:rsid w:val="001A7756"/>
    <w:rsid w:val="001B14E8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469F1"/>
    <w:rsid w:val="00253001"/>
    <w:rsid w:val="00260497"/>
    <w:rsid w:val="00262E31"/>
    <w:rsid w:val="00263F0E"/>
    <w:rsid w:val="00276A4E"/>
    <w:rsid w:val="00277F0A"/>
    <w:rsid w:val="00287E43"/>
    <w:rsid w:val="0029436F"/>
    <w:rsid w:val="0029450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8D9"/>
    <w:rsid w:val="002E6B4E"/>
    <w:rsid w:val="002E6E57"/>
    <w:rsid w:val="002F2706"/>
    <w:rsid w:val="00302696"/>
    <w:rsid w:val="003073C7"/>
    <w:rsid w:val="00316707"/>
    <w:rsid w:val="003217FE"/>
    <w:rsid w:val="00344F91"/>
    <w:rsid w:val="003469F6"/>
    <w:rsid w:val="0034772F"/>
    <w:rsid w:val="00353002"/>
    <w:rsid w:val="00356EF8"/>
    <w:rsid w:val="00367FD3"/>
    <w:rsid w:val="00381020"/>
    <w:rsid w:val="00381ED1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3BDC"/>
    <w:rsid w:val="00424E5E"/>
    <w:rsid w:val="0043015D"/>
    <w:rsid w:val="00437FFA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718C"/>
    <w:rsid w:val="00492C98"/>
    <w:rsid w:val="004A576F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2E89"/>
    <w:rsid w:val="00533C26"/>
    <w:rsid w:val="00533CE3"/>
    <w:rsid w:val="005501E5"/>
    <w:rsid w:val="00556E97"/>
    <w:rsid w:val="005609BD"/>
    <w:rsid w:val="005636B8"/>
    <w:rsid w:val="00564AA1"/>
    <w:rsid w:val="005720C6"/>
    <w:rsid w:val="00576550"/>
    <w:rsid w:val="005800FB"/>
    <w:rsid w:val="005A1D52"/>
    <w:rsid w:val="005A3E40"/>
    <w:rsid w:val="005A7977"/>
    <w:rsid w:val="005B268D"/>
    <w:rsid w:val="005B4EBC"/>
    <w:rsid w:val="005C1A68"/>
    <w:rsid w:val="005C3565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910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C19A8"/>
    <w:rsid w:val="006D6962"/>
    <w:rsid w:val="006E4B41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981"/>
    <w:rsid w:val="00730E70"/>
    <w:rsid w:val="00732B06"/>
    <w:rsid w:val="00732DC8"/>
    <w:rsid w:val="00744917"/>
    <w:rsid w:val="007476D0"/>
    <w:rsid w:val="00751258"/>
    <w:rsid w:val="0075128C"/>
    <w:rsid w:val="007529BB"/>
    <w:rsid w:val="00756867"/>
    <w:rsid w:val="00761E58"/>
    <w:rsid w:val="00762139"/>
    <w:rsid w:val="007652C8"/>
    <w:rsid w:val="00772773"/>
    <w:rsid w:val="00773D7C"/>
    <w:rsid w:val="007838DE"/>
    <w:rsid w:val="007856E5"/>
    <w:rsid w:val="007911DE"/>
    <w:rsid w:val="007A031B"/>
    <w:rsid w:val="007A2A8A"/>
    <w:rsid w:val="007B453E"/>
    <w:rsid w:val="007B77D9"/>
    <w:rsid w:val="007C0DF3"/>
    <w:rsid w:val="007C722A"/>
    <w:rsid w:val="007D2863"/>
    <w:rsid w:val="007D573D"/>
    <w:rsid w:val="007D6941"/>
    <w:rsid w:val="007E2681"/>
    <w:rsid w:val="007F06BF"/>
    <w:rsid w:val="007F61AB"/>
    <w:rsid w:val="007F6892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678DB"/>
    <w:rsid w:val="00882D0A"/>
    <w:rsid w:val="00882D62"/>
    <w:rsid w:val="008863FF"/>
    <w:rsid w:val="00896ECA"/>
    <w:rsid w:val="008A352D"/>
    <w:rsid w:val="008A4B98"/>
    <w:rsid w:val="008A7529"/>
    <w:rsid w:val="008B28A5"/>
    <w:rsid w:val="008B3C5C"/>
    <w:rsid w:val="008B5C6E"/>
    <w:rsid w:val="008B6A62"/>
    <w:rsid w:val="008D20A2"/>
    <w:rsid w:val="008E51C5"/>
    <w:rsid w:val="008F5FCA"/>
    <w:rsid w:val="009034F5"/>
    <w:rsid w:val="00904F60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5E3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6F07"/>
    <w:rsid w:val="00A60AA1"/>
    <w:rsid w:val="00A61881"/>
    <w:rsid w:val="00A751D2"/>
    <w:rsid w:val="00A75E62"/>
    <w:rsid w:val="00A77287"/>
    <w:rsid w:val="00A94730"/>
    <w:rsid w:val="00A97377"/>
    <w:rsid w:val="00AA57CB"/>
    <w:rsid w:val="00AB71FD"/>
    <w:rsid w:val="00AC08D8"/>
    <w:rsid w:val="00AD0B1A"/>
    <w:rsid w:val="00AE0A65"/>
    <w:rsid w:val="00AE3082"/>
    <w:rsid w:val="00AE35F5"/>
    <w:rsid w:val="00AE78A4"/>
    <w:rsid w:val="00AF26B2"/>
    <w:rsid w:val="00AF4B31"/>
    <w:rsid w:val="00B0198C"/>
    <w:rsid w:val="00B0677D"/>
    <w:rsid w:val="00B159BA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D3A71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1C79"/>
    <w:rsid w:val="00C63AA4"/>
    <w:rsid w:val="00C652D7"/>
    <w:rsid w:val="00C738BA"/>
    <w:rsid w:val="00C80053"/>
    <w:rsid w:val="00C815F0"/>
    <w:rsid w:val="00C82251"/>
    <w:rsid w:val="00C8282F"/>
    <w:rsid w:val="00C86743"/>
    <w:rsid w:val="00C91566"/>
    <w:rsid w:val="00C96EF5"/>
    <w:rsid w:val="00CA009B"/>
    <w:rsid w:val="00CA1B3C"/>
    <w:rsid w:val="00CA2B08"/>
    <w:rsid w:val="00CA5850"/>
    <w:rsid w:val="00CA6B63"/>
    <w:rsid w:val="00CB1043"/>
    <w:rsid w:val="00CB1970"/>
    <w:rsid w:val="00CB1B6B"/>
    <w:rsid w:val="00CB6812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2AEE"/>
    <w:rsid w:val="00D13B73"/>
    <w:rsid w:val="00D149FC"/>
    <w:rsid w:val="00D1520A"/>
    <w:rsid w:val="00D20E23"/>
    <w:rsid w:val="00D23AA5"/>
    <w:rsid w:val="00D23D90"/>
    <w:rsid w:val="00D3363C"/>
    <w:rsid w:val="00D35394"/>
    <w:rsid w:val="00D364D0"/>
    <w:rsid w:val="00D4100C"/>
    <w:rsid w:val="00D5662D"/>
    <w:rsid w:val="00D626B1"/>
    <w:rsid w:val="00D71180"/>
    <w:rsid w:val="00D72A47"/>
    <w:rsid w:val="00D75578"/>
    <w:rsid w:val="00D91FE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1062"/>
    <w:rsid w:val="00DF4FEA"/>
    <w:rsid w:val="00E00249"/>
    <w:rsid w:val="00E05982"/>
    <w:rsid w:val="00E06563"/>
    <w:rsid w:val="00E10B21"/>
    <w:rsid w:val="00E22095"/>
    <w:rsid w:val="00E23AD3"/>
    <w:rsid w:val="00E2752C"/>
    <w:rsid w:val="00E312D8"/>
    <w:rsid w:val="00E355CD"/>
    <w:rsid w:val="00E3666D"/>
    <w:rsid w:val="00E42BC3"/>
    <w:rsid w:val="00E451E2"/>
    <w:rsid w:val="00E45C1A"/>
    <w:rsid w:val="00E56F14"/>
    <w:rsid w:val="00E66827"/>
    <w:rsid w:val="00E72C5B"/>
    <w:rsid w:val="00E73308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662CF"/>
    <w:rsid w:val="00F72470"/>
    <w:rsid w:val="00F81505"/>
    <w:rsid w:val="00F815DC"/>
    <w:rsid w:val="00F85BE0"/>
    <w:rsid w:val="00F8711F"/>
    <w:rsid w:val="00F93141"/>
    <w:rsid w:val="00FA403F"/>
    <w:rsid w:val="00FA4A87"/>
    <w:rsid w:val="00FA7C42"/>
    <w:rsid w:val="00FB4956"/>
    <w:rsid w:val="00FB79D9"/>
    <w:rsid w:val="00FC5B00"/>
    <w:rsid w:val="00FD047C"/>
    <w:rsid w:val="00FD1DD8"/>
    <w:rsid w:val="00FD4849"/>
    <w:rsid w:val="00FE7058"/>
    <w:rsid w:val="00FF4497"/>
    <w:rsid w:val="5E390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onserrat" w:hAnsi="monserrat" w:eastAsia="Times New Roma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99" w:name="Placeholder Text"/>
  </w:latentStyles>
  <w:style w:type="paragraph" w:default="1" w:styleId="1">
    <w:name w:val="Normal"/>
    <w:qFormat/>
    <w:uiPriority w:val="0"/>
    <w:rPr>
      <w:rFonts w:ascii="monserrat" w:hAnsi="monserrat" w:eastAsia="Times New Roman" w:cs="Arial"/>
      <w:sz w:val="24"/>
      <w:szCs w:val="24"/>
      <w:lang w:val="es-MX" w:eastAsia="es-E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4"/>
    <w:basedOn w:val="1"/>
    <w:next w:val="1"/>
    <w:link w:val="16"/>
    <w:qFormat/>
    <w:uiPriority w:val="0"/>
    <w:pPr>
      <w:keepNext/>
      <w:ind w:right="191"/>
      <w:jc w:val="both"/>
      <w:outlineLvl w:val="3"/>
    </w:pPr>
    <w:rPr>
      <w:rFonts w:ascii="Humanst521 BT" w:hAnsi="Humanst521 BT" w:cs="Times New Roman"/>
      <w:sz w:val="20"/>
      <w:szCs w:val="20"/>
      <w:lang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0"/>
    <w:qFormat/>
    <w:uiPriority w:val="0"/>
    <w:pPr>
      <w:tabs>
        <w:tab w:val="center" w:pos="4252"/>
        <w:tab w:val="right" w:pos="8504"/>
      </w:tabs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/>
    </w:pPr>
    <w:rPr>
      <w:lang w:eastAsia="es-MX"/>
    </w:rPr>
  </w:style>
  <w:style w:type="paragraph" w:styleId="10">
    <w:name w:val="footer"/>
    <w:basedOn w:val="1"/>
    <w:link w:val="13"/>
    <w:uiPriority w:val="0"/>
    <w:pPr>
      <w:tabs>
        <w:tab w:val="center" w:pos="4252"/>
        <w:tab w:val="right" w:pos="8504"/>
      </w:tabs>
    </w:pPr>
  </w:style>
  <w:style w:type="paragraph" w:styleId="11">
    <w:name w:val="Body Text"/>
    <w:basedOn w:val="1"/>
    <w:link w:val="19"/>
    <w:semiHidden/>
    <w:unhideWhenUsed/>
    <w:uiPriority w:val="0"/>
    <w:pPr>
      <w:spacing w:after="120"/>
    </w:pPr>
  </w:style>
  <w:style w:type="paragraph" w:styleId="12">
    <w:name w:val="Body Text 3"/>
    <w:basedOn w:val="1"/>
    <w:link w:val="15"/>
    <w:uiPriority w:val="0"/>
    <w:pPr>
      <w:spacing w:after="120"/>
    </w:pPr>
    <w:rPr>
      <w:sz w:val="16"/>
      <w:szCs w:val="16"/>
      <w:lang/>
    </w:rPr>
  </w:style>
  <w:style w:type="character" w:customStyle="1" w:styleId="13">
    <w:name w:val="Pie de página Car"/>
    <w:basedOn w:val="4"/>
    <w:link w:val="10"/>
    <w:uiPriority w:val="0"/>
    <w:rPr>
      <w:sz w:val="24"/>
      <w:szCs w:val="24"/>
      <w:lang w:eastAsia="es-ES"/>
    </w:rPr>
  </w:style>
  <w:style w:type="character" w:styleId="14">
    <w:name w:val="Placeholder Text"/>
    <w:basedOn w:val="4"/>
    <w:semiHidden/>
    <w:uiPriority w:val="99"/>
    <w:rPr>
      <w:color w:val="808080"/>
    </w:rPr>
  </w:style>
  <w:style w:type="character" w:customStyle="1" w:styleId="15">
    <w:name w:val="Texto independiente 3 Car"/>
    <w:basedOn w:val="4"/>
    <w:link w:val="12"/>
    <w:qFormat/>
    <w:uiPriority w:val="0"/>
    <w:rPr>
      <w:sz w:val="16"/>
      <w:szCs w:val="16"/>
      <w:lang w:eastAsia="es-ES"/>
    </w:rPr>
  </w:style>
  <w:style w:type="character" w:customStyle="1" w:styleId="16">
    <w:name w:val="Título 4 Car"/>
    <w:basedOn w:val="4"/>
    <w:link w:val="3"/>
    <w:qFormat/>
    <w:uiPriority w:val="0"/>
    <w:rPr>
      <w:rFonts w:ascii="Humanst521 BT" w:hAnsi="Humanst521 BT" w:cs="Times New Roman"/>
      <w:lang w:eastAsia="es-ES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s-ES" w:eastAsia="es-ES" w:bidi="ar-SA"/>
    </w:rPr>
  </w:style>
  <w:style w:type="character" w:customStyle="1" w:styleId="18">
    <w:name w:val="Título 1 Car"/>
    <w:basedOn w:val="4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es-ES"/>
    </w:rPr>
  </w:style>
  <w:style w:type="character" w:customStyle="1" w:styleId="19">
    <w:name w:val="Texto independiente Car"/>
    <w:basedOn w:val="4"/>
    <w:link w:val="11"/>
    <w:semiHidden/>
    <w:uiPriority w:val="0"/>
    <w:rPr>
      <w:sz w:val="24"/>
      <w:szCs w:val="24"/>
      <w:lang w:eastAsia="es-ES"/>
    </w:rPr>
  </w:style>
  <w:style w:type="character" w:customStyle="1" w:styleId="20">
    <w:name w:val="Encabezado Car"/>
    <w:basedOn w:val="4"/>
    <w:link w:val="8"/>
    <w:uiPriority w:val="0"/>
    <w:rPr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5B6EA-76C2-4DB8-BF68-172D89154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1</Pages>
  <Words>162</Words>
  <Characters>1017</Characters>
  <Lines>8</Lines>
  <Paragraphs>2</Paragraphs>
  <TotalTime>1</TotalTime>
  <ScaleCrop>false</ScaleCrop>
  <LinksUpToDate>false</LinksUpToDate>
  <CharactersWithSpaces>1177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2019-06-20T18:38:00Z</dcterms:created>
  <dc:creator>olivia</dc:creator>
  <cp:lastModifiedBy>Abell BlackSBL</cp:lastModifiedBy>
  <cp:lastPrinted>2018-12-06T21:09:00Z</cp:lastPrinted>
  <dcterms:modified xsi:type="dcterms:W3CDTF">2024-01-31T20:44:44Z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3DC8E89EBC4B4F4CBDF5F1815CD2F137_12</vt:lpwstr>
  </property>
</Properties>
</file>